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29" w:rsidRPr="002E7635" w:rsidRDefault="004570BC" w:rsidP="00335C29">
      <w:pPr>
        <w:pStyle w:val="BodyText3"/>
        <w:tabs>
          <w:tab w:val="left" w:pos="0"/>
        </w:tabs>
        <w:ind w:right="-109"/>
        <w:jc w:val="center"/>
        <w:rPr>
          <w:rFonts w:ascii="Calibri" w:hAnsi="Calibri" w:cs="Calibri"/>
          <w:b/>
          <w:sz w:val="24"/>
          <w:szCs w:val="24"/>
        </w:rPr>
      </w:pPr>
      <w:r w:rsidRPr="004570BC">
        <w:rPr>
          <w:rFonts w:ascii="Calibri" w:hAnsi="Calibri" w:cs="Calibri"/>
          <w:b/>
          <w:sz w:val="28"/>
          <w:szCs w:val="24"/>
        </w:rPr>
        <w:t>FIȘA DE EVALUARE GENERALĂ A PROIECTULUI</w:t>
      </w:r>
      <w:r w:rsidR="00335C29" w:rsidRPr="002E7635">
        <w:rPr>
          <w:rFonts w:ascii="Calibri" w:hAnsi="Calibri" w:cs="Calibri"/>
          <w:b/>
          <w:sz w:val="24"/>
          <w:szCs w:val="24"/>
        </w:rPr>
        <w:t xml:space="preserve"> </w:t>
      </w: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i/>
          <w:sz w:val="24"/>
          <w:szCs w:val="24"/>
        </w:rPr>
      </w:pPr>
      <w:proofErr w:type="gramStart"/>
      <w:r w:rsidRPr="00C355E4">
        <w:rPr>
          <w:rFonts w:cs="Calibri"/>
          <w:b/>
          <w:i/>
          <w:sz w:val="24"/>
          <w:szCs w:val="24"/>
        </w:rPr>
        <w:t>cu</w:t>
      </w:r>
      <w:proofErr w:type="gramEnd"/>
      <w:r w:rsidRPr="00C355E4">
        <w:rPr>
          <w:rFonts w:cs="Calibri"/>
          <w:b/>
          <w:i/>
          <w:sz w:val="24"/>
          <w:szCs w:val="24"/>
        </w:rPr>
        <w:t xml:space="preserve"> </w:t>
      </w:r>
      <w:proofErr w:type="spellStart"/>
      <w:r w:rsidRPr="00C355E4">
        <w:rPr>
          <w:rFonts w:cs="Calibri"/>
          <w:b/>
          <w:i/>
          <w:sz w:val="24"/>
          <w:szCs w:val="24"/>
        </w:rPr>
        <w:t>obiective</w:t>
      </w:r>
      <w:proofErr w:type="spellEnd"/>
      <w:r w:rsidRPr="00C355E4">
        <w:rPr>
          <w:rFonts w:cs="Calibri"/>
          <w:b/>
          <w:i/>
          <w:sz w:val="24"/>
          <w:szCs w:val="24"/>
        </w:rPr>
        <w:t xml:space="preserve"> care se </w:t>
      </w:r>
      <w:proofErr w:type="spellStart"/>
      <w:r w:rsidRPr="00C355E4">
        <w:rPr>
          <w:rFonts w:cs="Calibri"/>
          <w:b/>
          <w:i/>
          <w:sz w:val="24"/>
          <w:szCs w:val="24"/>
        </w:rPr>
        <w:t>în</w:t>
      </w:r>
      <w:r>
        <w:rPr>
          <w:rFonts w:cs="Calibri"/>
          <w:b/>
          <w:i/>
          <w:sz w:val="24"/>
          <w:szCs w:val="24"/>
        </w:rPr>
        <w:t>cadrează</w:t>
      </w:r>
      <w:proofErr w:type="spellEnd"/>
      <w:r>
        <w:rPr>
          <w:rFonts w:cs="Calibri"/>
          <w:b/>
          <w:i/>
          <w:sz w:val="24"/>
          <w:szCs w:val="24"/>
        </w:rPr>
        <w:t xml:space="preserve"> </w:t>
      </w:r>
      <w:proofErr w:type="spellStart"/>
      <w:r>
        <w:rPr>
          <w:rFonts w:cs="Calibri"/>
          <w:b/>
          <w:i/>
          <w:sz w:val="24"/>
          <w:szCs w:val="24"/>
        </w:rPr>
        <w:t>în</w:t>
      </w:r>
      <w:proofErr w:type="spellEnd"/>
      <w:r>
        <w:rPr>
          <w:rFonts w:cs="Calibri"/>
          <w:b/>
          <w:i/>
          <w:sz w:val="24"/>
          <w:szCs w:val="24"/>
        </w:rPr>
        <w:t xml:space="preserve"> </w:t>
      </w:r>
      <w:proofErr w:type="spellStart"/>
      <w:r>
        <w:rPr>
          <w:rFonts w:cs="Calibri"/>
          <w:b/>
          <w:i/>
          <w:sz w:val="24"/>
          <w:szCs w:val="24"/>
        </w:rPr>
        <w:t>prevederile</w:t>
      </w:r>
      <w:proofErr w:type="spellEnd"/>
      <w:r>
        <w:rPr>
          <w:rFonts w:cs="Calibri"/>
          <w:b/>
          <w:i/>
          <w:sz w:val="24"/>
          <w:szCs w:val="24"/>
        </w:rPr>
        <w:t xml:space="preserve"> art. 14</w:t>
      </w:r>
      <w:r w:rsidRPr="00C355E4">
        <w:rPr>
          <w:rFonts w:cs="Calibri"/>
          <w:b/>
          <w:i/>
          <w:sz w:val="24"/>
          <w:szCs w:val="24"/>
        </w:rPr>
        <w:t xml:space="preserve"> din Reg. (UE) </w:t>
      </w:r>
      <w:proofErr w:type="spellStart"/>
      <w:r w:rsidRPr="00C355E4">
        <w:rPr>
          <w:rFonts w:cs="Calibri"/>
          <w:b/>
          <w:i/>
          <w:sz w:val="24"/>
          <w:szCs w:val="24"/>
        </w:rPr>
        <w:t>nr</w:t>
      </w:r>
      <w:proofErr w:type="spellEnd"/>
      <w:r w:rsidRPr="00C355E4">
        <w:rPr>
          <w:rFonts w:cs="Calibri"/>
          <w:b/>
          <w:i/>
          <w:sz w:val="24"/>
          <w:szCs w:val="24"/>
        </w:rPr>
        <w:t>. 1305/2013</w:t>
      </w: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4"/>
          <w:szCs w:val="24"/>
          <w:lang w:eastAsia="fr-FR"/>
        </w:rPr>
      </w:pPr>
    </w:p>
    <w:p w:rsidR="004570BC" w:rsidRPr="004B4E0B" w:rsidRDefault="004570BC" w:rsidP="004570BC">
      <w:pPr>
        <w:spacing w:after="0" w:line="240" w:lineRule="auto"/>
        <w:jc w:val="center"/>
        <w:rPr>
          <w:rFonts w:cstheme="minorHAnsi"/>
          <w:i/>
        </w:rPr>
      </w:pPr>
      <w:r w:rsidRPr="004B4E0B">
        <w:rPr>
          <w:rFonts w:cstheme="minorHAnsi"/>
          <w:i/>
        </w:rPr>
        <w:t>Sub-</w:t>
      </w:r>
      <w:proofErr w:type="spellStart"/>
      <w:r w:rsidRPr="004B4E0B">
        <w:rPr>
          <w:rFonts w:cstheme="minorHAnsi"/>
          <w:i/>
        </w:rPr>
        <w:t>măsura</w:t>
      </w:r>
      <w:proofErr w:type="spellEnd"/>
      <w:r w:rsidRPr="004B4E0B">
        <w:rPr>
          <w:rFonts w:cstheme="minorHAnsi"/>
          <w:i/>
        </w:rPr>
        <w:t xml:space="preserve"> </w:t>
      </w:r>
      <w:proofErr w:type="gramStart"/>
      <w:r w:rsidRPr="004B4E0B">
        <w:rPr>
          <w:rFonts w:cstheme="minorHAnsi"/>
          <w:i/>
        </w:rPr>
        <w:t>19.2 ”</w:t>
      </w:r>
      <w:proofErr w:type="spellStart"/>
      <w:proofErr w:type="gramEnd"/>
      <w:r w:rsidRPr="004B4E0B">
        <w:rPr>
          <w:rFonts w:cstheme="minorHAnsi"/>
          <w:i/>
        </w:rPr>
        <w:t>Sprijin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pentru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implementarea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acțiunilor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în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cadrul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strategiei</w:t>
      </w:r>
      <w:proofErr w:type="spellEnd"/>
      <w:r w:rsidRPr="004B4E0B">
        <w:rPr>
          <w:rFonts w:cstheme="minorHAnsi"/>
          <w:i/>
        </w:rPr>
        <w:t xml:space="preserve"> de </w:t>
      </w:r>
      <w:bookmarkStart w:id="0" w:name="_GoBack"/>
      <w:bookmarkEnd w:id="0"/>
      <w:proofErr w:type="spellStart"/>
      <w:r w:rsidRPr="004B4E0B">
        <w:rPr>
          <w:rFonts w:cstheme="minorHAnsi"/>
          <w:i/>
        </w:rPr>
        <w:t>dezvoltare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locală</w:t>
      </w:r>
      <w:proofErr w:type="spellEnd"/>
      <w:r w:rsidRPr="004B4E0B">
        <w:rPr>
          <w:rFonts w:cstheme="minorHAnsi"/>
          <w:i/>
        </w:rPr>
        <w:t>”</w:t>
      </w:r>
    </w:p>
    <w:p w:rsidR="004570BC" w:rsidRPr="004B4E0B" w:rsidRDefault="004570BC" w:rsidP="004570BC">
      <w:pPr>
        <w:spacing w:after="0" w:line="240" w:lineRule="auto"/>
        <w:jc w:val="center"/>
        <w:rPr>
          <w:rFonts w:cstheme="minorHAnsi"/>
          <w:i/>
        </w:rPr>
      </w:pPr>
      <w:proofErr w:type="spellStart"/>
      <w:r w:rsidRPr="004B4E0B">
        <w:rPr>
          <w:rFonts w:cstheme="minorHAnsi"/>
          <w:i/>
        </w:rPr>
        <w:t>Măsura</w:t>
      </w:r>
      <w:proofErr w:type="spellEnd"/>
      <w:r w:rsidRPr="004B4E0B">
        <w:rPr>
          <w:rFonts w:cstheme="minorHAnsi"/>
          <w:i/>
        </w:rPr>
        <w:t xml:space="preserve"> 1 – </w:t>
      </w:r>
      <w:r>
        <w:rPr>
          <w:rFonts w:cstheme="minorHAnsi"/>
          <w:i/>
        </w:rPr>
        <w:t>“</w:t>
      </w:r>
      <w:proofErr w:type="spellStart"/>
      <w:r w:rsidRPr="004B4E0B">
        <w:rPr>
          <w:rFonts w:cstheme="minorHAnsi"/>
          <w:i/>
        </w:rPr>
        <w:t>Informaţia</w:t>
      </w:r>
      <w:proofErr w:type="spellEnd"/>
      <w:r w:rsidRPr="004B4E0B">
        <w:rPr>
          <w:rFonts w:cstheme="minorHAnsi"/>
          <w:i/>
        </w:rPr>
        <w:t xml:space="preserve"> – </w:t>
      </w:r>
      <w:proofErr w:type="spellStart"/>
      <w:r w:rsidRPr="004B4E0B">
        <w:rPr>
          <w:rFonts w:cstheme="minorHAnsi"/>
          <w:i/>
        </w:rPr>
        <w:t>Cheia</w:t>
      </w:r>
      <w:proofErr w:type="spellEnd"/>
      <w:r w:rsidRPr="004B4E0B">
        <w:rPr>
          <w:rFonts w:cstheme="minorHAnsi"/>
          <w:i/>
        </w:rPr>
        <w:t xml:space="preserve"> </w:t>
      </w:r>
      <w:proofErr w:type="spellStart"/>
      <w:r w:rsidRPr="004B4E0B">
        <w:rPr>
          <w:rFonts w:cstheme="minorHAnsi"/>
          <w:i/>
        </w:rPr>
        <w:t>succesului</w:t>
      </w:r>
      <w:proofErr w:type="spellEnd"/>
      <w:r>
        <w:rPr>
          <w:rFonts w:cstheme="minorHAnsi"/>
          <w:i/>
        </w:rPr>
        <w:t>”</w:t>
      </w: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4"/>
          <w:szCs w:val="24"/>
          <w:lang w:eastAsia="fr-FR"/>
        </w:rPr>
      </w:pPr>
    </w:p>
    <w:p w:rsidR="004570BC" w:rsidRDefault="004570BC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</w:p>
    <w:p w:rsidR="000A46F6" w:rsidRPr="004B4E0B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4B4E0B">
        <w:rPr>
          <w:rFonts w:asciiTheme="minorHAnsi" w:hAnsiTheme="minorHAnsi" w:cstheme="minorHAnsi"/>
          <w:sz w:val="24"/>
          <w:szCs w:val="24"/>
        </w:rPr>
        <w:t>Numărul de înregistrare al Cererii de finanţare (CF):</w:t>
      </w:r>
    </w:p>
    <w:p w:rsidR="000A46F6" w:rsidRPr="004B4E0B" w:rsidRDefault="000A46F6" w:rsidP="000A46F6">
      <w:pPr>
        <w:pStyle w:val="BodyText3"/>
        <w:spacing w:after="0"/>
        <w:rPr>
          <w:rFonts w:asciiTheme="minorHAnsi" w:hAnsiTheme="minorHAnsi" w:cstheme="minorHAnsi"/>
          <w:sz w:val="24"/>
          <w:szCs w:val="24"/>
        </w:rPr>
      </w:pPr>
      <w:r w:rsidRPr="004B4E0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0A46F6" w:rsidRPr="004B4E0B" w:rsidRDefault="000A46F6" w:rsidP="000A46F6">
      <w:pPr>
        <w:spacing w:after="0"/>
        <w:rPr>
          <w:rFonts w:asciiTheme="minorHAnsi" w:hAnsiTheme="minorHAnsi" w:cstheme="minorHAnsi"/>
          <w:i/>
          <w:sz w:val="24"/>
          <w:szCs w:val="24"/>
          <w:lang w:eastAsia="fr-FR"/>
        </w:rPr>
      </w:pPr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juridic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………………………………………………………………..</w:t>
      </w:r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Date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personale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(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reprezentant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legal al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solicitantului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)</w:t>
      </w:r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</w:t>
      </w:r>
      <w:proofErr w:type="spellEnd"/>
      <w:proofErr w:type="gram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:………………………………………………………………………........</w:t>
      </w:r>
      <w:proofErr w:type="gramEnd"/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</w:t>
      </w:r>
      <w:proofErr w:type="spellEnd"/>
      <w:proofErr w:type="gram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:……………...……………………………………………………......</w:t>
      </w:r>
      <w:proofErr w:type="gramEnd"/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</w:t>
      </w:r>
      <w:proofErr w:type="gram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:………………………….......................................................</w:t>
      </w:r>
      <w:proofErr w:type="gramEnd"/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proiectului</w:t>
      </w:r>
      <w:proofErr w:type="spellEnd"/>
      <w:proofErr w:type="gram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:   ……………………………………………………………</w:t>
      </w:r>
      <w:proofErr w:type="gramEnd"/>
    </w:p>
    <w:p w:rsidR="000A46F6" w:rsidRPr="004B4E0B" w:rsidRDefault="000A46F6" w:rsidP="000A46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Data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lansării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apelului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selecție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de </w:t>
      </w:r>
      <w:proofErr w:type="spellStart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către</w:t>
      </w:r>
      <w:proofErr w:type="spellEnd"/>
      <w:r w:rsidRPr="004B4E0B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GAL: .......................</w:t>
      </w: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  <w:proofErr w:type="gramStart"/>
      <w:r w:rsidRPr="00C355E4">
        <w:rPr>
          <w:rFonts w:eastAsia="Times New Roman"/>
          <w:b/>
          <w:bCs/>
          <w:sz w:val="24"/>
          <w:szCs w:val="24"/>
          <w:lang w:eastAsia="fr-FR"/>
        </w:rPr>
        <w:t>VERIFICAREA  CRITERIILOR</w:t>
      </w:r>
      <w:proofErr w:type="gramEnd"/>
      <w:r w:rsidRPr="00C355E4">
        <w:rPr>
          <w:rFonts w:eastAsia="Times New Roman"/>
          <w:b/>
          <w:bCs/>
          <w:sz w:val="24"/>
          <w:szCs w:val="24"/>
          <w:lang w:eastAsia="fr-FR"/>
        </w:rPr>
        <w:t xml:space="preserve"> DE ELIGIBILITATE </w:t>
      </w:r>
    </w:p>
    <w:p w:rsidR="00335C29" w:rsidRPr="00C355E4" w:rsidRDefault="00335C29" w:rsidP="00335C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335C29" w:rsidRPr="00C355E4" w:rsidRDefault="00335C29" w:rsidP="00335C2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VERIFICAREA ELIGIBILITĂȚII SOLICITANTULUI</w:t>
      </w:r>
    </w:p>
    <w:p w:rsidR="00335C29" w:rsidRPr="00C355E4" w:rsidRDefault="00335C29" w:rsidP="00335C29">
      <w:pPr>
        <w:spacing w:after="0" w:line="240" w:lineRule="auto"/>
        <w:ind w:left="720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1.1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aparține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categoriei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solicitanților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măsura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prevăzută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Strategia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Dezvoltare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Locală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GAL</w:t>
      </w:r>
      <w:r>
        <w:rPr>
          <w:rFonts w:eastAsia="Times New Roman"/>
          <w:bCs/>
          <w:kern w:val="32"/>
          <w:sz w:val="24"/>
          <w:szCs w:val="24"/>
        </w:rPr>
        <w:t xml:space="preserve"> (M1/1A)</w:t>
      </w:r>
      <w:r w:rsidRPr="00C355E4">
        <w:rPr>
          <w:rFonts w:eastAsia="Times New Roman"/>
          <w:bCs/>
          <w:kern w:val="32"/>
          <w:sz w:val="24"/>
          <w:szCs w:val="24"/>
        </w:rPr>
        <w:t xml:space="preserve">? 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1.2</w:t>
      </w:r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respectă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criteriile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eligibilitate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prevăzute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Ape</w:t>
      </w:r>
      <w:r>
        <w:rPr>
          <w:rFonts w:eastAsia="Times New Roman"/>
          <w:bCs/>
          <w:kern w:val="32"/>
          <w:sz w:val="24"/>
          <w:szCs w:val="24"/>
        </w:rPr>
        <w:t>lul</w:t>
      </w:r>
      <w:proofErr w:type="spellEnd"/>
      <w:r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>
        <w:rPr>
          <w:rFonts w:eastAsia="Times New Roman"/>
          <w:bCs/>
          <w:kern w:val="32"/>
          <w:sz w:val="24"/>
          <w:szCs w:val="24"/>
        </w:rPr>
        <w:t>selecție</w:t>
      </w:r>
      <w:proofErr w:type="spellEnd"/>
      <w:r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kern w:val="32"/>
          <w:sz w:val="24"/>
          <w:szCs w:val="24"/>
        </w:rPr>
        <w:t>publicat</w:t>
      </w:r>
      <w:proofErr w:type="spellEnd"/>
      <w:r>
        <w:rPr>
          <w:rFonts w:eastAsia="Times New Roman"/>
          <w:bCs/>
          <w:kern w:val="32"/>
          <w:sz w:val="24"/>
          <w:szCs w:val="24"/>
        </w:rPr>
        <w:t xml:space="preserve"> de GAL</w:t>
      </w:r>
      <w:r w:rsidRPr="00C355E4">
        <w:rPr>
          <w:rFonts w:eastAsia="Times New Roman"/>
          <w:bCs/>
          <w:kern w:val="32"/>
          <w:sz w:val="24"/>
          <w:szCs w:val="24"/>
        </w:rPr>
        <w:t xml:space="preserve">?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sz w:val="24"/>
          <w:szCs w:val="24"/>
        </w:rPr>
        <w:tab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1.</w:t>
      </w:r>
      <w:r>
        <w:rPr>
          <w:rFonts w:eastAsia="Times New Roman"/>
          <w:bCs/>
          <w:kern w:val="32"/>
          <w:sz w:val="24"/>
          <w:szCs w:val="24"/>
        </w:rPr>
        <w:t>3</w:t>
      </w:r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-</w:t>
      </w:r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a</w:t>
      </w:r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însușit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totalitate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angajamentele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luate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Declarația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proprie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răspundere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anexă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la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Cererea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finanțare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2. VERIFICAREA CRITERIILOR GENERALE DE ELIGIBILITATE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2.1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r w:rsidRPr="00C355E4">
        <w:rPr>
          <w:sz w:val="24"/>
          <w:szCs w:val="24"/>
        </w:rPr>
        <w:t xml:space="preserve">are </w:t>
      </w:r>
      <w:proofErr w:type="spellStart"/>
      <w:r w:rsidRPr="00C355E4">
        <w:rPr>
          <w:sz w:val="24"/>
          <w:szCs w:val="24"/>
        </w:rPr>
        <w:t>prevăzut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în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obiectul</w:t>
      </w:r>
      <w:proofErr w:type="spellEnd"/>
      <w:r w:rsidRPr="00C355E4">
        <w:rPr>
          <w:sz w:val="24"/>
          <w:szCs w:val="24"/>
        </w:rPr>
        <w:t xml:space="preserve"> de </w:t>
      </w:r>
      <w:proofErr w:type="spellStart"/>
      <w:r w:rsidRPr="00C355E4">
        <w:rPr>
          <w:sz w:val="24"/>
          <w:szCs w:val="24"/>
        </w:rPr>
        <w:t>activitate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activități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specifice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domeniului</w:t>
      </w:r>
      <w:proofErr w:type="spellEnd"/>
      <w:r w:rsidRPr="00C355E4">
        <w:rPr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      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sz w:val="24"/>
          <w:szCs w:val="24"/>
        </w:rPr>
      </w:pPr>
      <w:r w:rsidRPr="00C355E4">
        <w:rPr>
          <w:sz w:val="24"/>
          <w:szCs w:val="24"/>
        </w:rPr>
        <w:t xml:space="preserve">2.2 </w:t>
      </w:r>
      <w:proofErr w:type="spellStart"/>
      <w:r w:rsidRPr="00C355E4">
        <w:rPr>
          <w:sz w:val="24"/>
          <w:szCs w:val="24"/>
        </w:rPr>
        <w:t>Solicitantul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dispune</w:t>
      </w:r>
      <w:proofErr w:type="spellEnd"/>
      <w:r w:rsidRPr="00C355E4">
        <w:rPr>
          <w:sz w:val="24"/>
          <w:szCs w:val="24"/>
        </w:rPr>
        <w:t xml:space="preserve"> de capacitate </w:t>
      </w:r>
      <w:proofErr w:type="spellStart"/>
      <w:r w:rsidRPr="00C355E4">
        <w:rPr>
          <w:sz w:val="24"/>
          <w:szCs w:val="24"/>
        </w:rPr>
        <w:t>tehnică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și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financiară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necesare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derulării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activităților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specifice</w:t>
      </w:r>
      <w:proofErr w:type="spellEnd"/>
      <w:r w:rsidRPr="00C355E4">
        <w:rPr>
          <w:sz w:val="24"/>
          <w:szCs w:val="24"/>
        </w:rPr>
        <w:t>?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lastRenderedPageBreak/>
        <w:t xml:space="preserve">2.3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Cererea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finanțare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demonstrează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propuse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cerințele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formulate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resursele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umane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alocate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acestora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oportunitatea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necesitatea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sz w:val="24"/>
          <w:szCs w:val="24"/>
        </w:rPr>
      </w:pPr>
      <w:r w:rsidRPr="00C355E4">
        <w:rPr>
          <w:sz w:val="24"/>
          <w:szCs w:val="24"/>
        </w:rPr>
        <w:t xml:space="preserve">2.4 </w:t>
      </w:r>
      <w:proofErr w:type="spellStart"/>
      <w:r w:rsidRPr="00C355E4">
        <w:rPr>
          <w:sz w:val="24"/>
          <w:szCs w:val="24"/>
        </w:rPr>
        <w:t>Solicitantul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dispune</w:t>
      </w:r>
      <w:proofErr w:type="spellEnd"/>
      <w:r w:rsidRPr="00C355E4">
        <w:rPr>
          <w:sz w:val="24"/>
          <w:szCs w:val="24"/>
        </w:rPr>
        <w:t xml:space="preserve"> de personal </w:t>
      </w:r>
      <w:proofErr w:type="spellStart"/>
      <w:r w:rsidRPr="00C355E4">
        <w:rPr>
          <w:sz w:val="24"/>
          <w:szCs w:val="24"/>
        </w:rPr>
        <w:t>calificat</w:t>
      </w:r>
      <w:proofErr w:type="spellEnd"/>
      <w:r w:rsidRPr="00C355E4">
        <w:rPr>
          <w:sz w:val="24"/>
          <w:szCs w:val="24"/>
        </w:rPr>
        <w:t xml:space="preserve">, </w:t>
      </w:r>
      <w:proofErr w:type="spellStart"/>
      <w:r w:rsidRPr="00C355E4">
        <w:rPr>
          <w:sz w:val="24"/>
          <w:szCs w:val="24"/>
        </w:rPr>
        <w:t>propriu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sau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cooptat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în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domeniu</w:t>
      </w:r>
      <w:proofErr w:type="spellEnd"/>
      <w:r w:rsidRPr="00C355E4">
        <w:rPr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           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proofErr w:type="spellStart"/>
      <w:r w:rsidRPr="00C355E4">
        <w:rPr>
          <w:sz w:val="24"/>
          <w:szCs w:val="24"/>
        </w:rPr>
        <w:t>Grupul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țintă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impuse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Solicitantului</w:t>
      </w:r>
      <w:proofErr w:type="spellEnd"/>
      <w:r w:rsidRPr="00C355E4">
        <w:rPr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 xml:space="preserve">              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>NU</w:t>
      </w:r>
      <w:r w:rsidRPr="00C355E4">
        <w:rPr>
          <w:b/>
          <w:i/>
          <w:sz w:val="24"/>
          <w:szCs w:val="24"/>
        </w:rPr>
        <w:sym w:font="Wingdings" w:char="F06F"/>
      </w:r>
      <w:r>
        <w:rPr>
          <w:b/>
          <w:i/>
          <w:sz w:val="24"/>
          <w:szCs w:val="24"/>
        </w:rPr>
        <w:tab/>
        <w:t xml:space="preserve">       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 xml:space="preserve">3. VERIFICAREA BUGETULUI INDICATIV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3.1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Informaţiile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furnizate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indicativ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Cererea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finanțare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sunt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corecte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şi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/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sau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sunt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conformitate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Fundamentarea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bugetului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categorii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cheltuieli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rFonts w:eastAsia="Times New Roman"/>
          <w:b/>
          <w:bCs/>
          <w:i/>
          <w:kern w:val="32"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rFonts w:eastAsia="Times New Roman"/>
          <w:b/>
          <w:bCs/>
          <w:i/>
          <w:kern w:val="32"/>
          <w:sz w:val="24"/>
          <w:szCs w:val="24"/>
        </w:rPr>
        <w:tab/>
        <w:t xml:space="preserve">  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rFonts w:eastAsia="Times New Roman"/>
          <w:b/>
          <w:bCs/>
          <w:i/>
          <w:kern w:val="32"/>
          <w:sz w:val="24"/>
          <w:szCs w:val="24"/>
        </w:rPr>
        <w:t xml:space="preserve">        DA cu </w:t>
      </w:r>
      <w:proofErr w:type="spellStart"/>
      <w:r w:rsidRPr="00C355E4">
        <w:rPr>
          <w:rFonts w:eastAsia="Times New Roman"/>
          <w:b/>
          <w:bCs/>
          <w:i/>
          <w:kern w:val="32"/>
          <w:sz w:val="24"/>
          <w:szCs w:val="24"/>
        </w:rPr>
        <w:t>diferențe</w:t>
      </w:r>
      <w:proofErr w:type="spellEnd"/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rFonts w:eastAsia="Times New Roman"/>
          <w:b/>
          <w:bCs/>
          <w:i/>
          <w:kern w:val="32"/>
          <w:sz w:val="24"/>
          <w:szCs w:val="24"/>
        </w:rPr>
        <w:t xml:space="preserve">     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3.2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Sunt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cheltuielile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aferente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conformitate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specificate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Fișei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măsurii</w:t>
      </w:r>
      <w:proofErr w:type="spellEnd"/>
      <w:r>
        <w:rPr>
          <w:rFonts w:eastAsia="Times New Roman"/>
          <w:bCs/>
          <w:kern w:val="32"/>
          <w:sz w:val="24"/>
          <w:szCs w:val="24"/>
        </w:rPr>
        <w:t xml:space="preserve"> M1</w:t>
      </w:r>
      <w:r w:rsidRPr="00C355E4">
        <w:rPr>
          <w:rFonts w:eastAsia="Times New Roman"/>
          <w:bCs/>
          <w:kern w:val="32"/>
          <w:sz w:val="24"/>
          <w:szCs w:val="24"/>
        </w:rPr>
        <w:t xml:space="preserve"> din SDL?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3.3 TVA-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aferent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cheltuielilor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corect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încadrat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coloana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cheltuielilor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</w:r>
      <w:r w:rsidRPr="00C355E4">
        <w:rPr>
          <w:rFonts w:eastAsia="Times New Roman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C355E4">
        <w:rPr>
          <w:rFonts w:eastAsia="Times New Roman"/>
          <w:b/>
          <w:bCs/>
          <w:i/>
          <w:kern w:val="32"/>
          <w:sz w:val="24"/>
          <w:szCs w:val="24"/>
        </w:rPr>
        <w:t>diferențe</w:t>
      </w:r>
      <w:proofErr w:type="spellEnd"/>
      <w:r w:rsidRPr="00C355E4">
        <w:rPr>
          <w:b/>
          <w:i/>
          <w:sz w:val="24"/>
          <w:szCs w:val="24"/>
        </w:rPr>
        <w:t xml:space="preserve"> 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4. VERIFICAREA REZONABILITĂŢII PREŢURILOR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4.1.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Categoria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/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bunuri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regăsește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Baza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date?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bunuri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4.2.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Dacă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la pct. 4.1.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răspunsul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DA,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preţurile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utilizate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încadrează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limitele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prevăzute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Baza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date</w:t>
      </w:r>
      <w:r w:rsidRPr="00C355E4">
        <w:rPr>
          <w:rFonts w:eastAsia="Times New Roman"/>
          <w:bCs/>
          <w:kern w:val="32"/>
          <w:sz w:val="24"/>
          <w:szCs w:val="24"/>
          <w:vertAlign w:val="superscript"/>
        </w:rPr>
        <w:t>*</w:t>
      </w:r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bunuri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4.3.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categoriile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bunuri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/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nu 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regăsesc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Baza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date,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prezentat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câte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o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ofertă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conformă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fiecare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bun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sau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serviciu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cărui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valoare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nu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depășește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15.000 Euro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câte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2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oferte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conforme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fiecare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bun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sau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serviciu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depășește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această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valoare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b/>
          <w:sz w:val="24"/>
          <w:szCs w:val="24"/>
        </w:rPr>
      </w:pP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sz w:val="24"/>
          <w:szCs w:val="24"/>
        </w:rPr>
        <w:t xml:space="preserve">4.4 </w:t>
      </w:r>
      <w:proofErr w:type="spellStart"/>
      <w:r w:rsidRPr="00C355E4">
        <w:rPr>
          <w:sz w:val="24"/>
          <w:szCs w:val="24"/>
        </w:rPr>
        <w:t>Prețurile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prevăzute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în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ofertele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anexate</w:t>
      </w:r>
      <w:proofErr w:type="spellEnd"/>
      <w:r w:rsidRPr="00C355E4">
        <w:rPr>
          <w:sz w:val="24"/>
          <w:szCs w:val="24"/>
        </w:rPr>
        <w:t xml:space="preserve"> de solicitant </w:t>
      </w:r>
      <w:proofErr w:type="spellStart"/>
      <w:r w:rsidRPr="00C355E4">
        <w:rPr>
          <w:sz w:val="24"/>
          <w:szCs w:val="24"/>
        </w:rPr>
        <w:t>sunt</w:t>
      </w:r>
      <w:proofErr w:type="spellEnd"/>
      <w:r w:rsidRPr="00C355E4">
        <w:rPr>
          <w:sz w:val="24"/>
          <w:szCs w:val="24"/>
        </w:rPr>
        <w:t xml:space="preserve"> </w:t>
      </w:r>
      <w:proofErr w:type="spellStart"/>
      <w:r w:rsidRPr="00C355E4">
        <w:rPr>
          <w:sz w:val="24"/>
          <w:szCs w:val="24"/>
        </w:rPr>
        <w:t>rezonabile</w:t>
      </w:r>
      <w:proofErr w:type="spellEnd"/>
      <w:r w:rsidRPr="00C355E4">
        <w:rPr>
          <w:sz w:val="24"/>
          <w:szCs w:val="24"/>
        </w:rPr>
        <w:t>?</w:t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tabs>
          <w:tab w:val="left" w:pos="720"/>
          <w:tab w:val="left" w:pos="1976"/>
        </w:tabs>
        <w:spacing w:after="0" w:line="240" w:lineRule="auto"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•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bunuri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ab/>
      </w: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         </w:t>
      </w:r>
      <w:proofErr w:type="spellStart"/>
      <w:r w:rsidRPr="00C355E4">
        <w:rPr>
          <w:b/>
          <w:i/>
          <w:sz w:val="24"/>
          <w:szCs w:val="24"/>
        </w:rPr>
        <w:t>NU</w:t>
      </w:r>
      <w:proofErr w:type="spellEnd"/>
      <w:r w:rsidRPr="00C355E4">
        <w:rPr>
          <w:b/>
          <w:i/>
          <w:sz w:val="24"/>
          <w:szCs w:val="24"/>
        </w:rPr>
        <w:t xml:space="preserve"> ESTE CAZUL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bidi="en-US"/>
        </w:rPr>
      </w:pPr>
      <w:r w:rsidRPr="00C355E4">
        <w:rPr>
          <w:rFonts w:eastAsia="Times New Roman"/>
          <w:bCs/>
          <w:kern w:val="32"/>
          <w:sz w:val="24"/>
          <w:szCs w:val="24"/>
        </w:rPr>
        <w:t>*</w:t>
      </w:r>
      <w:r w:rsidRPr="00C355E4">
        <w:rPr>
          <w:rFonts w:eastAsia="Times New Roman"/>
          <w:sz w:val="24"/>
          <w:szCs w:val="24"/>
          <w:lang w:eastAsia="x-none"/>
        </w:rPr>
        <w:t xml:space="preserve">Se </w:t>
      </w:r>
      <w:proofErr w:type="spellStart"/>
      <w:r w:rsidRPr="00C355E4">
        <w:rPr>
          <w:rFonts w:eastAsia="Times New Roman"/>
          <w:sz w:val="24"/>
          <w:szCs w:val="24"/>
          <w:lang w:eastAsia="x-none"/>
        </w:rPr>
        <w:t>va</w:t>
      </w:r>
      <w:proofErr w:type="spellEnd"/>
      <w:r w:rsidRPr="00C355E4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eastAsia="x-none"/>
        </w:rPr>
        <w:t>verifica</w:t>
      </w:r>
      <w:proofErr w:type="spellEnd"/>
      <w:r w:rsidRPr="00C355E4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eastAsia="x-none"/>
        </w:rPr>
        <w:t>dacă</w:t>
      </w:r>
      <w:proofErr w:type="spellEnd"/>
      <w:r w:rsidRPr="00C355E4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eastAsia="x-none"/>
        </w:rPr>
        <w:t>onorariile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experților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menționați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în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Cererea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finanțare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se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încadrează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în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plafoanele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stabilite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în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Baza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date cu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prețuri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referință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pentru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proiecte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servicii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LEADER,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lastRenderedPageBreak/>
        <w:t>disponibilă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pe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site-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ul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hyperlink r:id="rId5" w:history="1">
        <w:r w:rsidRPr="00C355E4">
          <w:rPr>
            <w:rStyle w:val="Hyperlink"/>
            <w:sz w:val="24"/>
            <w:szCs w:val="24"/>
            <w:lang w:bidi="en-US"/>
          </w:rPr>
          <w:t>www.afir.info</w:t>
        </w:r>
      </w:hyperlink>
      <w:r w:rsidRPr="00C355E4">
        <w:rPr>
          <w:rFonts w:eastAsia="Times New Roman"/>
          <w:sz w:val="24"/>
          <w:szCs w:val="24"/>
          <w:lang w:bidi="en-US"/>
        </w:rPr>
        <w:t xml:space="preserve">. De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asemenea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,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cheltuielile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masă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și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cazare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se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vor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verifica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raportat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la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această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355E4">
        <w:rPr>
          <w:rFonts w:eastAsia="Times New Roman"/>
          <w:sz w:val="24"/>
          <w:szCs w:val="24"/>
          <w:lang w:bidi="en-US"/>
        </w:rPr>
        <w:t>Bază</w:t>
      </w:r>
      <w:proofErr w:type="spellEnd"/>
      <w:r w:rsidRPr="00C355E4">
        <w:rPr>
          <w:rFonts w:eastAsia="Times New Roman"/>
          <w:sz w:val="24"/>
          <w:szCs w:val="24"/>
          <w:lang w:bidi="en-US"/>
        </w:rPr>
        <w:t xml:space="preserve"> de date.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5. VERIFICAREA PLANULUI FINANCIAR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5.1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Planul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financiar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corect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completat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şi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respectă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gradul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intervenţie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publică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așa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cum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prevăzut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Fișa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măsurii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Strategia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Dezvoltare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Locală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 xml:space="preserve">             </w:t>
      </w:r>
      <w:r w:rsidRPr="00C355E4">
        <w:rPr>
          <w:rFonts w:eastAsia="Times New Roman"/>
          <w:b/>
          <w:bCs/>
          <w:i/>
          <w:kern w:val="32"/>
          <w:sz w:val="24"/>
          <w:szCs w:val="24"/>
        </w:rPr>
        <w:t xml:space="preserve">DA cu </w:t>
      </w:r>
      <w:proofErr w:type="spellStart"/>
      <w:r w:rsidRPr="00C355E4">
        <w:rPr>
          <w:rFonts w:eastAsia="Times New Roman"/>
          <w:b/>
          <w:bCs/>
          <w:i/>
          <w:kern w:val="32"/>
          <w:sz w:val="24"/>
          <w:szCs w:val="24"/>
        </w:rPr>
        <w:t>diferențe</w:t>
      </w:r>
      <w:proofErr w:type="spellEnd"/>
      <w:r w:rsidRPr="00C355E4">
        <w:rPr>
          <w:rFonts w:eastAsia="Times New Roman"/>
          <w:b/>
          <w:bCs/>
          <w:i/>
          <w:kern w:val="32"/>
          <w:sz w:val="24"/>
          <w:szCs w:val="24"/>
        </w:rPr>
        <w:t>*</w:t>
      </w:r>
      <w:r w:rsidRPr="00C355E4">
        <w:rPr>
          <w:b/>
          <w:i/>
          <w:sz w:val="24"/>
          <w:szCs w:val="24"/>
        </w:rPr>
        <w:t xml:space="preserve"> 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*Se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completează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cazul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constată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diferenţe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faţă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planul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financiar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prezentat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solicitant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Cererea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finanţare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.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6. VERIFICAREA CONDIȚIILOR ARTIFICIALE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6.1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Solicitantul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creat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condiţii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artificiale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necesare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beneficia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plăţi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(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sprijin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)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şi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a</w:t>
      </w:r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obţine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astfel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un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avantaj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contravine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obiectivelor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măsurii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?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i/>
          <w:kern w:val="32"/>
          <w:sz w:val="24"/>
          <w:szCs w:val="24"/>
        </w:rPr>
      </w:pPr>
      <w:r w:rsidRPr="00C355E4">
        <w:rPr>
          <w:b/>
          <w:i/>
          <w:sz w:val="24"/>
          <w:szCs w:val="24"/>
        </w:rPr>
        <w:t>DA</w:t>
      </w:r>
      <w:r w:rsidRPr="00C355E4">
        <w:rPr>
          <w:b/>
          <w:i/>
          <w:sz w:val="24"/>
          <w:szCs w:val="24"/>
        </w:rPr>
        <w:sym w:font="Wingdings" w:char="F06F"/>
      </w:r>
      <w:r w:rsidRPr="00C355E4">
        <w:rPr>
          <w:b/>
          <w:i/>
          <w:sz w:val="24"/>
          <w:szCs w:val="24"/>
        </w:rPr>
        <w:tab/>
        <w:t xml:space="preserve">   NU</w:t>
      </w:r>
      <w:r w:rsidRPr="00C355E4">
        <w:rPr>
          <w:b/>
          <w:i/>
          <w:sz w:val="24"/>
          <w:szCs w:val="24"/>
        </w:rPr>
        <w:sym w:font="Wingdings" w:char="F06F"/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Exemple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condiții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create artificial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beneficia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plăți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: </w:t>
      </w:r>
    </w:p>
    <w:p w:rsidR="00335C29" w:rsidRPr="00C355E4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propuse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sunt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identice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unui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anterior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depus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către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același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solicitant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aceluiași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GAL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finanțat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;</w:t>
      </w:r>
    </w:p>
    <w:p w:rsidR="00335C29" w:rsidRPr="00C355E4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propuse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vizează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aceiași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participanți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GAL, care au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mai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beneficiat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altui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similar (cu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aceeași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tematică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),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inclusiv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finanțate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perioada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programare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2007-2013;</w:t>
      </w:r>
    </w:p>
    <w:p w:rsidR="00335C29" w:rsidRPr="00C355E4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Supraestimarea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valorii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proiectelor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bugetarea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distinctă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unor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comune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astfel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: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-</w:t>
      </w:r>
      <w:r w:rsidRPr="00C355E4">
        <w:rPr>
          <w:rFonts w:eastAsia="Times New Roman"/>
          <w:bCs/>
          <w:kern w:val="32"/>
          <w:sz w:val="24"/>
          <w:szCs w:val="24"/>
        </w:rPr>
        <w:tab/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cheltuieli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pregătire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separat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difuzare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cunoștințe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;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-</w:t>
      </w:r>
      <w:r w:rsidRPr="00C355E4">
        <w:rPr>
          <w:rFonts w:eastAsia="Times New Roman"/>
          <w:bCs/>
          <w:kern w:val="32"/>
          <w:sz w:val="24"/>
          <w:szCs w:val="24"/>
        </w:rPr>
        <w:tab/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cheltuieli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managerul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experții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ocupă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organizare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separat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cele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difuzare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cunoștințe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;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>-</w:t>
      </w:r>
      <w:r w:rsidRPr="00C355E4">
        <w:rPr>
          <w:rFonts w:eastAsia="Times New Roman"/>
          <w:bCs/>
          <w:kern w:val="32"/>
          <w:sz w:val="24"/>
          <w:szCs w:val="24"/>
        </w:rPr>
        <w:tab/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achiziționarea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servicii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comune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componentelor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informare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difuzare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cunoștințe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cadrul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unor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proceduri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achiziții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distincte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; </w:t>
      </w:r>
    </w:p>
    <w:p w:rsidR="00335C29" w:rsidRPr="00C355E4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Alocare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bugetară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nejustificată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la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capitolul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I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Bugetul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indicativ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raport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numărul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participanților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la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acțiunile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și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durata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principale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etc.</w:t>
      </w:r>
    </w:p>
    <w:p w:rsidR="00335C29" w:rsidRPr="00C355E4" w:rsidRDefault="00335C29" w:rsidP="00335C2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Durata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totală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implementare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nejustificat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mare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față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durata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activităților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principale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din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proiect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–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cursuri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seminarii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etc.  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:rsidR="00335C29" w:rsidRPr="00C355E4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ELIGIBIL</w:t>
      </w:r>
    </w:p>
    <w:p w:rsidR="00335C29" w:rsidRPr="00C355E4" w:rsidRDefault="00335C29" w:rsidP="00335C2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C355E4">
        <w:rPr>
          <w:rFonts w:eastAsia="Times New Roman"/>
          <w:b/>
          <w:bCs/>
          <w:kern w:val="32"/>
          <w:sz w:val="24"/>
          <w:szCs w:val="24"/>
        </w:rPr>
        <w:t>NEELIGIBIL</w:t>
      </w:r>
    </w:p>
    <w:p w:rsidR="00335C29" w:rsidRPr="00C355E4" w:rsidRDefault="00335C29" w:rsidP="00335C29">
      <w:pPr>
        <w:spacing w:after="0" w:line="240" w:lineRule="auto"/>
        <w:ind w:left="720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u w:val="single"/>
        </w:rPr>
      </w:pPr>
      <w:proofErr w:type="spellStart"/>
      <w:r w:rsidRPr="00C355E4">
        <w:rPr>
          <w:rFonts w:eastAsia="Times New Roman"/>
          <w:b/>
          <w:bCs/>
          <w:kern w:val="32"/>
          <w:sz w:val="24"/>
          <w:szCs w:val="24"/>
          <w:u w:val="single"/>
        </w:rPr>
        <w:t>Observaţii</w:t>
      </w:r>
      <w:proofErr w:type="spellEnd"/>
      <w:r w:rsidRPr="00C355E4">
        <w:rPr>
          <w:rFonts w:eastAsia="Times New Roman"/>
          <w:b/>
          <w:bCs/>
          <w:kern w:val="32"/>
          <w:sz w:val="24"/>
          <w:szCs w:val="24"/>
          <w:u w:val="single"/>
        </w:rPr>
        <w:t>:</w:t>
      </w: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Se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detaliază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:</w:t>
      </w: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fiecare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criteriu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de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eligibilitate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care nu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fost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îndeplinit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motivul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neeligibilităţii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dacă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cazul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-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motivul</w:t>
      </w:r>
      <w:proofErr w:type="spellEnd"/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reducerii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valorii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eligibile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valorii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publice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sau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intensităţii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sprijinului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dacă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cazul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,</w:t>
      </w: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lastRenderedPageBreak/>
        <w:t xml:space="preserve">-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motivul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pentru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care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expertul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a </w:t>
      </w:r>
      <w:proofErr w:type="spellStart"/>
      <w:proofErr w:type="gramStart"/>
      <w:r w:rsidRPr="00C355E4">
        <w:rPr>
          <w:rFonts w:eastAsia="Times New Roman"/>
          <w:bCs/>
          <w:kern w:val="32"/>
          <w:sz w:val="24"/>
          <w:szCs w:val="24"/>
        </w:rPr>
        <w:t>bifat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”</w:t>
      </w:r>
      <w:proofErr w:type="gramEnd"/>
      <w:r w:rsidRPr="00C355E4">
        <w:rPr>
          <w:rFonts w:eastAsia="Times New Roman"/>
          <w:bCs/>
          <w:kern w:val="32"/>
          <w:sz w:val="24"/>
          <w:szCs w:val="24"/>
        </w:rPr>
        <w:t xml:space="preserve">Nu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cazul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”,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dacă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este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  <w:proofErr w:type="spellStart"/>
      <w:r w:rsidRPr="00C355E4">
        <w:rPr>
          <w:rFonts w:eastAsia="Times New Roman"/>
          <w:bCs/>
          <w:kern w:val="32"/>
          <w:sz w:val="24"/>
          <w:szCs w:val="24"/>
        </w:rPr>
        <w:t>cazul</w:t>
      </w:r>
      <w:proofErr w:type="spellEnd"/>
      <w:r w:rsidRPr="00C355E4">
        <w:rPr>
          <w:rFonts w:eastAsia="Times New Roman"/>
          <w:bCs/>
          <w:kern w:val="32"/>
          <w:sz w:val="24"/>
          <w:szCs w:val="24"/>
        </w:rPr>
        <w:t>,</w:t>
      </w:r>
    </w:p>
    <w:p w:rsidR="00335C29" w:rsidRPr="00C355E4" w:rsidRDefault="00335C29" w:rsidP="0033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4"/>
          <w:szCs w:val="24"/>
          <w:lang w:eastAsia="fr-FR"/>
        </w:rPr>
      </w:pPr>
      <w:r w:rsidRPr="00C355E4">
        <w:rPr>
          <w:rFonts w:eastAsia="Times New Roman"/>
          <w:b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C29" w:rsidRPr="00C355E4" w:rsidRDefault="00335C29" w:rsidP="00335C2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C355E4">
        <w:rPr>
          <w:rFonts w:eastAsia="Times New Roman"/>
          <w:bCs/>
          <w:kern w:val="32"/>
          <w:sz w:val="24"/>
          <w:szCs w:val="24"/>
        </w:rPr>
        <w:t xml:space="preserve">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proofErr w:type="spellStart"/>
      <w:r w:rsidRPr="008B2859">
        <w:rPr>
          <w:rFonts w:eastAsia="Times New Roman" w:cs="Calibri"/>
          <w:b/>
          <w:bCs/>
          <w:lang w:eastAsia="fr-FR"/>
        </w:rPr>
        <w:t>Aprobat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: Manager GAL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Podu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Inalt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                               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>/</w:t>
      </w: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Prenume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Semnătura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</w:t>
      </w: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şi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</w:t>
      </w:r>
      <w:proofErr w:type="spellStart"/>
      <w:proofErr w:type="gramStart"/>
      <w:r w:rsidRPr="008B2859">
        <w:rPr>
          <w:rFonts w:eastAsia="Times New Roman" w:cs="Calibri"/>
          <w:b/>
          <w:bCs/>
          <w:i/>
          <w:lang w:eastAsia="fr-FR"/>
        </w:rPr>
        <w:t>ştampila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...................</w:t>
      </w:r>
      <w:proofErr w:type="gramEnd"/>
      <w:r w:rsidRPr="008B2859">
        <w:rPr>
          <w:rFonts w:eastAsia="Times New Roman" w:cs="Calibri"/>
          <w:b/>
          <w:bCs/>
          <w:i/>
          <w:lang w:eastAsia="fr-FR"/>
        </w:rPr>
        <w:t xml:space="preserve"> 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8B2859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proofErr w:type="spellStart"/>
      <w:r w:rsidRPr="008B2859">
        <w:rPr>
          <w:rFonts w:eastAsia="Times New Roman" w:cs="Calibri"/>
          <w:b/>
          <w:bCs/>
          <w:lang w:eastAsia="fr-FR"/>
        </w:rPr>
        <w:t>Verificat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: </w:t>
      </w:r>
      <w:proofErr w:type="gramStart"/>
      <w:r w:rsidRPr="008B2859">
        <w:rPr>
          <w:rFonts w:eastAsia="Times New Roman" w:cs="Calibri"/>
          <w:b/>
          <w:bCs/>
          <w:lang w:eastAsia="fr-FR"/>
        </w:rPr>
        <w:t>Evaluator  2</w:t>
      </w:r>
      <w:proofErr w:type="gramEnd"/>
      <w:r w:rsidRPr="008B2859">
        <w:rPr>
          <w:rFonts w:eastAsia="Times New Roman" w:cs="Calibri"/>
          <w:b/>
          <w:bCs/>
          <w:lang w:eastAsia="fr-FR"/>
        </w:rPr>
        <w:t xml:space="preserve"> GAL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Podu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Inalt</w:t>
      </w:r>
      <w:proofErr w:type="spellEnd"/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>/</w:t>
      </w: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Prenume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Semnătura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>....................................</w:t>
      </w:r>
      <w:r w:rsidRPr="008B2859">
        <w:rPr>
          <w:rFonts w:eastAsia="Times New Roman" w:cs="Calibri"/>
          <w:b/>
          <w:bCs/>
          <w:i/>
          <w:lang w:eastAsia="fr-FR"/>
        </w:rPr>
        <w:tab/>
        <w:t xml:space="preserve">   </w:t>
      </w:r>
      <w:r w:rsidRPr="008B2859">
        <w:rPr>
          <w:rFonts w:eastAsia="Times New Roman" w:cs="Calibri"/>
          <w:b/>
          <w:bCs/>
          <w:i/>
          <w:lang w:eastAsia="fr-FR"/>
        </w:rPr>
        <w:tab/>
        <w:t xml:space="preserve">          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8B2859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lang w:eastAsia="fr-FR"/>
        </w:rPr>
      </w:pPr>
      <w:proofErr w:type="spellStart"/>
      <w:r w:rsidRPr="008B2859">
        <w:rPr>
          <w:rFonts w:eastAsia="Times New Roman" w:cs="Calibri"/>
          <w:b/>
          <w:bCs/>
          <w:lang w:eastAsia="fr-FR"/>
        </w:rPr>
        <w:t>Întocmit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: </w:t>
      </w:r>
      <w:proofErr w:type="gramStart"/>
      <w:r w:rsidRPr="008B2859">
        <w:rPr>
          <w:rFonts w:eastAsia="Times New Roman" w:cs="Calibri"/>
          <w:b/>
          <w:bCs/>
          <w:lang w:eastAsia="fr-FR"/>
        </w:rPr>
        <w:t>Evaluator  1</w:t>
      </w:r>
      <w:proofErr w:type="gramEnd"/>
      <w:r w:rsidRPr="008B2859">
        <w:rPr>
          <w:rFonts w:eastAsia="Times New Roman" w:cs="Calibri"/>
          <w:b/>
          <w:bCs/>
          <w:lang w:eastAsia="fr-FR"/>
        </w:rPr>
        <w:t xml:space="preserve"> GAL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Podu</w:t>
      </w:r>
      <w:proofErr w:type="spellEnd"/>
      <w:r w:rsidRPr="008B2859">
        <w:rPr>
          <w:rFonts w:eastAsia="Times New Roman" w:cs="Calibri"/>
          <w:b/>
          <w:bCs/>
          <w:lang w:eastAsia="fr-FR"/>
        </w:rPr>
        <w:t xml:space="preserve"> </w:t>
      </w:r>
      <w:proofErr w:type="spellStart"/>
      <w:r w:rsidRPr="008B2859">
        <w:rPr>
          <w:rFonts w:eastAsia="Times New Roman" w:cs="Calibri"/>
          <w:b/>
          <w:bCs/>
          <w:lang w:eastAsia="fr-FR"/>
        </w:rPr>
        <w:t>Inalt</w:t>
      </w:r>
      <w:proofErr w:type="spellEnd"/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>/</w:t>
      </w: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Prenume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 xml:space="preserve"> </w:t>
      </w:r>
    </w:p>
    <w:p w:rsidR="00335C29" w:rsidRPr="008B2859" w:rsidRDefault="00335C29" w:rsidP="00335C29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proofErr w:type="spellStart"/>
      <w:r w:rsidRPr="008B2859">
        <w:rPr>
          <w:rFonts w:eastAsia="Times New Roman" w:cs="Calibri"/>
          <w:b/>
          <w:bCs/>
          <w:i/>
          <w:lang w:eastAsia="fr-FR"/>
        </w:rPr>
        <w:t>Semnătura</w:t>
      </w:r>
      <w:proofErr w:type="spellEnd"/>
      <w:r w:rsidRPr="008B2859">
        <w:rPr>
          <w:rFonts w:eastAsia="Times New Roman" w:cs="Calibri"/>
          <w:b/>
          <w:bCs/>
          <w:i/>
          <w:lang w:eastAsia="fr-FR"/>
        </w:rPr>
        <w:t>....................................</w:t>
      </w:r>
      <w:r w:rsidRPr="008B2859">
        <w:rPr>
          <w:rFonts w:eastAsia="Times New Roman" w:cs="Calibri"/>
          <w:b/>
          <w:bCs/>
          <w:i/>
          <w:lang w:eastAsia="fr-FR"/>
        </w:rPr>
        <w:tab/>
        <w:t xml:space="preserve">   </w:t>
      </w:r>
      <w:r w:rsidRPr="008B2859">
        <w:rPr>
          <w:rFonts w:eastAsia="Times New Roman" w:cs="Calibri"/>
          <w:b/>
          <w:bCs/>
          <w:i/>
          <w:lang w:eastAsia="fr-FR"/>
        </w:rPr>
        <w:tab/>
        <w:t xml:space="preserve">           </w:t>
      </w:r>
    </w:p>
    <w:p w:rsidR="00335C29" w:rsidRPr="008B2859" w:rsidRDefault="00335C29" w:rsidP="00335C29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/>
          <w:bCs/>
          <w:i/>
          <w:sz w:val="24"/>
          <w:szCs w:val="24"/>
        </w:rPr>
      </w:pPr>
      <w:r w:rsidRPr="008B2859">
        <w:rPr>
          <w:rFonts w:eastAsia="Times New Roman" w:cs="Calibri"/>
          <w:b/>
          <w:bCs/>
          <w:i/>
          <w:lang w:eastAsia="fr-FR"/>
        </w:rPr>
        <w:t xml:space="preserve">Data </w:t>
      </w:r>
    </w:p>
    <w:p w:rsidR="0064393D" w:rsidRDefault="0064393D"/>
    <w:sectPr w:rsidR="0064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4FD"/>
    <w:multiLevelType w:val="hybridMultilevel"/>
    <w:tmpl w:val="534E5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799"/>
    <w:multiLevelType w:val="hybridMultilevel"/>
    <w:tmpl w:val="677C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0"/>
    <w:rsid w:val="000A46F6"/>
    <w:rsid w:val="000D6D23"/>
    <w:rsid w:val="00335C29"/>
    <w:rsid w:val="004570BC"/>
    <w:rsid w:val="0064393D"/>
    <w:rsid w:val="007D48E0"/>
    <w:rsid w:val="00832873"/>
    <w:rsid w:val="00C125E8"/>
    <w:rsid w:val="00F378BE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101DA-F9BE-4297-AF39-CB77EDC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29"/>
    <w:pPr>
      <w:spacing w:after="200" w:line="276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335C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C2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335C29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335C29"/>
    <w:pPr>
      <w:spacing w:after="120" w:line="240" w:lineRule="auto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35C29"/>
    <w:rPr>
      <w:rFonts w:ascii="Arial" w:eastAsia="Times New Roman" w:hAnsi="Arial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i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5</cp:revision>
  <dcterms:created xsi:type="dcterms:W3CDTF">2017-08-21T11:12:00Z</dcterms:created>
  <dcterms:modified xsi:type="dcterms:W3CDTF">2017-08-21T11:23:00Z</dcterms:modified>
</cp:coreProperties>
</file>